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15000"/>
      </w:tblGrid>
      <w:tr w:rsidR="000329C9" w:rsidRPr="000329C9" w:rsidTr="000329C9">
        <w:trPr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329C9" w:rsidRPr="000329C9" w:rsidRDefault="000329C9" w:rsidP="000329C9">
            <w:pPr>
              <w:adjustRightInd w:val="0"/>
              <w:spacing w:before="100" w:beforeAutospacing="1" w:after="100" w:afterAutospacing="1"/>
              <w:ind w:left="2127" w:right="2267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Arial Black" w:eastAsia="Times New Roman" w:hAnsi="Arial Black" w:cs="Times New Roman"/>
                <w:color w:val="800000"/>
                <w:sz w:val="36"/>
                <w:szCs w:val="36"/>
                <w:lang w:eastAsia="ru-RU"/>
              </w:rPr>
              <w:t>Что такое Федеральные  Государственные  Требования?</w:t>
            </w:r>
          </w:p>
          <w:p w:rsidR="000329C9" w:rsidRPr="000329C9" w:rsidRDefault="000329C9" w:rsidP="000329C9">
            <w:pPr>
              <w:adjustRightInd w:val="0"/>
              <w:spacing w:before="100" w:beforeAutospacing="1"/>
              <w:ind w:left="2127" w:right="2267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Arial Black" w:eastAsia="Times New Roman" w:hAnsi="Arial Black" w:cs="Times New Roman"/>
                <w:b/>
                <w:bCs/>
                <w:color w:val="0000CD"/>
                <w:sz w:val="36"/>
                <w:szCs w:val="36"/>
                <w:lang w:eastAsia="ru-RU"/>
              </w:rPr>
              <w:t>Копилка для родителей.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В Российском законодательстве принят новый документ, непосредственно касающийся новой системы дошкольного образования.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23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ноября 2009 г. Приказом Министерства образования и науки РФ от № 655 были утверждены (зарегистрирован Минюстом России 8 февраля 2010 г. № 16299) </w:t>
            </w:r>
            <w:r w:rsidRPr="000329C9">
              <w:rPr>
                <w:rFonts w:ascii="Times New Roman CYR" w:eastAsia="Times New Roman" w:hAnsi="Times New Roman CYR" w:cs="Times New Roman CYR"/>
                <w:b/>
                <w:i/>
                <w:color w:val="52596F"/>
                <w:sz w:val="28"/>
                <w:szCs w:val="28"/>
                <w:lang w:eastAsia="ru-RU"/>
              </w:rPr>
              <w:t>федеральные государственные требования к структуре основной общеобразовательной программы дошкольного образования</w:t>
            </w:r>
            <w:r w:rsidRPr="000329C9">
              <w:rPr>
                <w:rFonts w:ascii="Times New Roman CYR" w:eastAsia="Times New Roman" w:hAnsi="Times New Roman CYR" w:cs="Times New Roman CYR"/>
                <w:b/>
                <w:color w:val="52596F"/>
                <w:sz w:val="28"/>
                <w:szCs w:val="28"/>
                <w:lang w:eastAsia="ru-RU"/>
              </w:rPr>
              <w:t xml:space="preserve"> (далее ФГТ).</w:t>
            </w:r>
            <w:proofErr w:type="gramEnd"/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Введение ФГТ связано с тем, что настала необходимость стандартизации содержания дошкольного образования,  для того чтобы, обеспечить каждому ребенку равные стартовые возможности для успешного обучения в школе.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Сегодня в обществе идет становление новой системы дошкольного образования.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Очень важно то, что ФГТ разработаны в соответствии с Законом РФ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Об образовании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 (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п.6.2. ст.9). Эта норма была введена в Закон РФ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Об образовании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Новый документ ставит во главу угла индивидуальный подход к ребенку и игру, где происходит сохранение </w:t>
            </w:r>
            <w:proofErr w:type="spellStart"/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 дошкольного детства и где сохраняется сама природа дошкольника.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В настоящее время перед всеми дошкольными образовательными учреждениями встала задача по разработке новых образовательных программ – основных  общеобразовательных  программ (статьи 9, 14, 15, 32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Закона об образовании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»).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Федеральные государственные требования (ФГТ)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 (далее – ДОУ), имеющими государственную аккредитацию.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lastRenderedPageBreak/>
              <w:t>Новые представления о содержании и организации дошкольного образования, предложенные в ФГТ: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color w:val="52596F"/>
                <w:sz w:val="28"/>
                <w:szCs w:val="28"/>
                <w:lang w:eastAsia="ru-RU"/>
              </w:rPr>
              <w:t>1)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если 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совокупности образовательных областей: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Физическая культура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Здоровье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Безопасность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Социализация,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Труд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Познание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Коммуникация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Художественное творчество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Музыка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color w:val="52596F"/>
                <w:sz w:val="28"/>
                <w:szCs w:val="28"/>
                <w:lang w:eastAsia="ru-RU"/>
              </w:rPr>
              <w:t>2)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акцент со знаний, умений и навыков переносится на формирование общей культуры, развитие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качеств, формирование предпосылок учебной деятельности, обеспечивающих социальную успешность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и т.п.;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" w:eastAsia="Times New Roman" w:hAnsi="Times New Roman" w:cs="Times New Roman"/>
                <w:b/>
                <w:color w:val="52596F"/>
                <w:sz w:val="28"/>
                <w:szCs w:val="28"/>
                <w:lang w:eastAsia="ru-RU"/>
              </w:rPr>
              <w:t>3)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решать поставленные цели и задачи предлагается: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максимально приближаясь к разумному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минимуму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»,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т.е. не за счёт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раздувания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»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сетки занятий, а с помощью построения  образовательного процесса на комплексно-тематическом принципе с учётом принципа интеграции образовательных областей;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в совместной деятельности взрослого и детей и самостоятельной деятельности детей (смещён акцент с занятий).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Отказ от учебной модели в детском саду, т.е. от занятий,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</w:t>
            </w:r>
            <w:r w:rsidRPr="000329C9">
              <w:rPr>
                <w:rFonts w:ascii="Times New Roman CYR" w:eastAsia="Times New Roman" w:hAnsi="Times New Roman CYR" w:cs="Times New Roman CYR"/>
                <w:i/>
                <w:iCs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Занятия в ФГТ прописаны только в старшем дошкольном возрасте, но, конечно, это не значит, что они не могут проводиться с детьми других возрастов. Но они (занятия) не должны быть приоритетной формой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lastRenderedPageBreak/>
              <w:t>работы с детьми. Образовательные задачи должны решаться в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val="en-US" w:eastAsia="ru-RU"/>
              </w:rPr>
              <w:t> 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совместной деятельности детей с педагогом (непосредственно образовательной деятельности и образовательной деятельности в ходе режимных моментов),  самостоятельной деятельности детей и совместной деятельности с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val="en-US" w:eastAsia="ru-RU"/>
              </w:rPr>
              <w:t> 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семьей.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В первую очередь ФГТ определяют структуру основной общеобразовательной программы дошкольного образования (далее – ООП, Программа), в том числе соотношения её частей, их объёма, а также соотношения обязательной части основной общеобразовательной программы и части, формируемой участниками образовательного процесса.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Основная образовательная программа  дошкольного образовательного учреждения рассматривается в ФГТ  как модель организации ориентированного на личность воспитанника образовательного процесса, учитывающая вид ДОУ и  приоритетные направления его деятельности.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 xml:space="preserve">Программа должна определять содержание и организацию образовательного процесса для детей дошкольного возраста и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 xml:space="preserve">быть </w:t>
            </w:r>
            <w:proofErr w:type="gramStart"/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>направлена</w:t>
            </w:r>
            <w:proofErr w:type="gramEnd"/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 xml:space="preserve"> на: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формирование их общей культуры,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развитие физических, интеллектуальных и личностных качеств,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формирование предпосылок учебной деятельности, обеспечивающих социальную успешность,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сохранение и укрепление здоровья детей дошкольного возраста,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-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коррекцию недостатков в физическом и (или) психическом развитии детей.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В соответствии с ФГТ основная образовательная программа каждого ДОУ должна состоять из </w:t>
            </w:r>
            <w:r w:rsidRPr="000329C9">
              <w:rPr>
                <w:rFonts w:ascii="Times New Roman CYR" w:eastAsia="Times New Roman" w:hAnsi="Times New Roman CYR" w:cs="Times New Roman CYR"/>
                <w:b/>
                <w:color w:val="52596F"/>
                <w:sz w:val="28"/>
                <w:szCs w:val="28"/>
                <w:lang w:eastAsia="ru-RU"/>
              </w:rPr>
              <w:t>двух частей: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color w:val="52596F"/>
                <w:sz w:val="28"/>
                <w:szCs w:val="28"/>
                <w:lang w:eastAsia="ru-RU"/>
              </w:rPr>
              <w:t xml:space="preserve">1) </w:t>
            </w:r>
            <w:r w:rsidRPr="000329C9">
              <w:rPr>
                <w:rFonts w:ascii="Times New Roman CYR" w:eastAsia="Times New Roman" w:hAnsi="Times New Roman CYR" w:cs="Times New Roman CYR"/>
                <w:b/>
                <w:color w:val="52596F"/>
                <w:sz w:val="28"/>
                <w:szCs w:val="28"/>
                <w:lang w:eastAsia="ru-RU"/>
              </w:rPr>
              <w:t xml:space="preserve">обязательной части;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color w:val="52596F"/>
                <w:sz w:val="28"/>
                <w:szCs w:val="28"/>
                <w:lang w:eastAsia="ru-RU"/>
              </w:rPr>
              <w:t xml:space="preserve">2) </w:t>
            </w:r>
            <w:r w:rsidRPr="000329C9">
              <w:rPr>
                <w:rFonts w:ascii="Times New Roman CYR" w:eastAsia="Times New Roman" w:hAnsi="Times New Roman CYR" w:cs="Times New Roman CYR"/>
                <w:b/>
                <w:color w:val="52596F"/>
                <w:sz w:val="28"/>
                <w:szCs w:val="28"/>
                <w:lang w:eastAsia="ru-RU"/>
              </w:rPr>
              <w:t>части, формируемой участниками образовательного процесса.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color w:val="52596F"/>
                <w:sz w:val="28"/>
                <w:szCs w:val="28"/>
                <w:lang w:eastAsia="ru-RU"/>
              </w:rPr>
              <w:t>Обязательная часть Программы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 должна быть реализована в любом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lastRenderedPageBreak/>
              <w:t>образовательном учреждении. Она обеспечивает достижение воспитанниками готовности к школе, а именно необходимый и достаточный уровень развития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>Обязательная часть программы должна содержать следующие разделы: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1)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пояснительная записка;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2)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организация режима пребывания детей в образовательном учреждении;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3)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содержание психолого-педагогической работы по освоению детьми образовательных областей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Физическая культура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Здоровье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Безопасность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Социализация, 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Труд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Познание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Коммуникация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Художественное творчество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», «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Музыка</w:t>
            </w: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»;</w:t>
            </w:r>
            <w:proofErr w:type="gramEnd"/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4)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содержание коррекционной работы (для детей с ограниченными возможностями здоровья);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5)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планируемые результаты освоения детьми основной общеобразовательной программы дошкольного образования;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6)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система мониторинга достижения детьми планируемых результатов освоения Программы.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32"/>
                <w:szCs w:val="32"/>
                <w:lang w:eastAsia="ru-RU"/>
              </w:rPr>
              <w:t>Вторая часть программы, формируемая участниками образовательного процесса, должна отражать: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1)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 (кроме деятельности по квалифицированной коррекции недостатков в физическом и (или) психическом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lastRenderedPageBreak/>
              <w:t>развитии детей с ограниченными возможностями здоровья);</w:t>
            </w:r>
            <w:proofErr w:type="gramEnd"/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2)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b/>
                <w:bCs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28"/>
                <w:szCs w:val="28"/>
                <w:lang w:eastAsia="ru-RU"/>
              </w:rPr>
              <w:t>Время, Необходимое</w:t>
            </w:r>
            <w:proofErr w:type="gramStart"/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28"/>
                <w:szCs w:val="28"/>
                <w:lang w:eastAsia="ru-RU"/>
              </w:rPr>
              <w:t xml:space="preserve">ля Реализации Всей Программы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может составлять по усмотрению образовательного учреждения от 65%  до  80%   всего времени   пребывания   детей   в   группах  с  12-ти  часовым пребыванием (в зависимости от возраста детей, их индивидуальных особенностей и потребностей).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Объём обязательной части Программы также определяется ДОУ самостоятельно и должен составлять не менее 80% времени, необходимого для реализации Программы, а части, формируемой участниками образовательного процесса – не более 20% общего объема Программы.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color w:val="52596F"/>
                <w:sz w:val="28"/>
                <w:szCs w:val="28"/>
                <w:lang w:eastAsia="ru-RU"/>
              </w:rPr>
              <w:t>Таким образом, новые стратегические ориентиры в развитии системы образования следует воспринимать позитивно: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52596F"/>
                <w:sz w:val="28"/>
                <w:szCs w:val="28"/>
                <w:lang w:eastAsia="ru-RU"/>
              </w:rPr>
              <w:t>во-первых,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 система дошкольного образования должна развиваться в соответствии с запросами общества и государства, которые обнародованы в этом приказе. 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52596F"/>
                <w:sz w:val="28"/>
                <w:szCs w:val="28"/>
                <w:lang w:eastAsia="ru-RU"/>
              </w:rPr>
              <w:t>во-вторых,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 xml:space="preserve"> в приказе много положительного: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1) 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желание сделать жизнь в детском саду более осмысленной и интересной;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2)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3)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4)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стремление к формированию инициативного, активного и самостоятельного ребенка;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5)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отказ от копирования школьных технологий и форм организации обучения;</w:t>
            </w:r>
          </w:p>
          <w:p w:rsidR="000329C9" w:rsidRPr="000329C9" w:rsidRDefault="000329C9" w:rsidP="000329C9">
            <w:pPr>
              <w:adjustRightInd w:val="0"/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 xml:space="preserve">6)  </w:t>
            </w:r>
            <w:r w:rsidRPr="000329C9">
              <w:rPr>
                <w:rFonts w:ascii="Times New Roman CYR" w:eastAsia="Times New Roman" w:hAnsi="Times New Roman CYR" w:cs="Times New Roman CYR"/>
                <w:color w:val="52596F"/>
                <w:sz w:val="28"/>
                <w:szCs w:val="28"/>
                <w:lang w:eastAsia="ru-RU"/>
              </w:rPr>
              <w:t>ориентация на содействие развитию ребенка при взаимодействии с родителями.</w:t>
            </w:r>
          </w:p>
          <w:p w:rsidR="000329C9" w:rsidRPr="000329C9" w:rsidRDefault="000329C9" w:rsidP="000329C9">
            <w:pPr>
              <w:spacing w:before="100" w:beforeAutospacing="1" w:after="100" w:afterAutospacing="1" w:line="240" w:lineRule="auto"/>
              <w:ind w:left="2127" w:right="2267" w:firstLine="709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329C9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  <w:p w:rsidR="000329C9" w:rsidRPr="000329C9" w:rsidRDefault="000329C9" w:rsidP="000329C9">
            <w:pPr>
              <w:shd w:val="clear" w:color="auto" w:fill="F0F3F5"/>
              <w:spacing w:after="0" w:line="240" w:lineRule="auto"/>
              <w:ind w:left="2127" w:right="2267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</w:tr>
    </w:tbl>
    <w:p w:rsidR="00811712" w:rsidRPr="000329C9" w:rsidRDefault="00811712" w:rsidP="000329C9">
      <w:pPr>
        <w:spacing w:after="0" w:line="240" w:lineRule="auto"/>
        <w:ind w:right="2267"/>
        <w:rPr>
          <w:rFonts w:ascii="Arial" w:eastAsia="Times New Roman" w:hAnsi="Arial" w:cs="Arial"/>
          <w:color w:val="2E758D"/>
          <w:sz w:val="20"/>
          <w:szCs w:val="20"/>
          <w:lang w:eastAsia="ru-RU"/>
        </w:rPr>
      </w:pPr>
    </w:p>
    <w:sectPr w:rsidR="00811712" w:rsidRPr="000329C9" w:rsidSect="0081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C9"/>
    <w:rsid w:val="000329C9"/>
    <w:rsid w:val="0081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C9"/>
    <w:rPr>
      <w:color w:val="006FB2"/>
      <w:u w:val="single"/>
    </w:rPr>
  </w:style>
  <w:style w:type="character" w:customStyle="1" w:styleId="pbjyqffj">
    <w:name w:val="pbjyqffj"/>
    <w:basedOn w:val="a0"/>
    <w:rsid w:val="000329C9"/>
  </w:style>
  <w:style w:type="paragraph" w:styleId="a4">
    <w:name w:val="Balloon Text"/>
    <w:basedOn w:val="a"/>
    <w:link w:val="a5"/>
    <w:uiPriority w:val="99"/>
    <w:semiHidden/>
    <w:unhideWhenUsed/>
    <w:rsid w:val="000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0834">
              <w:marLeft w:val="0"/>
              <w:marRight w:val="0"/>
              <w:marTop w:val="0"/>
              <w:marBottom w:val="0"/>
              <w:divBdr>
                <w:top w:val="single" w:sz="6" w:space="2" w:color="B4BDC3"/>
                <w:left w:val="single" w:sz="6" w:space="2" w:color="B4BDC3"/>
                <w:bottom w:val="single" w:sz="6" w:space="2" w:color="B4BDC3"/>
                <w:right w:val="single" w:sz="6" w:space="2" w:color="B4BDC3"/>
              </w:divBdr>
            </w:div>
            <w:div w:id="2057851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1258</Words>
  <Characters>7175</Characters>
  <Application>Microsoft Office Word</Application>
  <DocSecurity>0</DocSecurity>
  <Lines>59</Lines>
  <Paragraphs>16</Paragraphs>
  <ScaleCrop>false</ScaleCrop>
  <Company>DNA Project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2013-08-01T05:26:00Z</dcterms:created>
  <dcterms:modified xsi:type="dcterms:W3CDTF">2013-08-01T05:31:00Z</dcterms:modified>
</cp:coreProperties>
</file>